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24" w:rsidRPr="00AF05A0" w:rsidRDefault="00300E24" w:rsidP="009103D5">
      <w:pPr>
        <w:spacing w:after="160" w:line="276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F05A0">
        <w:rPr>
          <w:rFonts w:ascii="Times New Roman" w:hAnsi="Times New Roman"/>
          <w:b/>
          <w:bCs/>
          <w:kern w:val="2"/>
          <w:sz w:val="28"/>
          <w:szCs w:val="28"/>
        </w:rPr>
        <w:t>Призерами конкурса «Займись делом!» стали:</w:t>
      </w:r>
    </w:p>
    <w:tbl>
      <w:tblPr>
        <w:tblW w:w="1015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88"/>
        <w:gridCol w:w="992"/>
        <w:gridCol w:w="1701"/>
        <w:gridCol w:w="2816"/>
        <w:gridCol w:w="2756"/>
      </w:tblGrid>
      <w:tr w:rsidR="00300E24" w:rsidRPr="0063353F" w:rsidTr="00BB6485">
        <w:trPr>
          <w:trHeight w:val="315"/>
        </w:trPr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Сфера деятельности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достижения в сфере ремонта и строительства </w:t>
            </w:r>
          </w:p>
          <w:p w:rsidR="00300E24" w:rsidRPr="00AF05A0" w:rsidRDefault="00300E24" w:rsidP="0019732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Азиков Андрей Сергеевич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00D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проектов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индивидуальных жилых домов,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D-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визуализаци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жилого дома.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 Семеновский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Морозов Владимир Анатольевич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Услуги по монтажу и демонтажу вхо</w:t>
            </w:r>
            <w:bookmarkStart w:id="0" w:name="_GoBack"/>
            <w:bookmarkEnd w:id="0"/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дных и межкомнатных дверей.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Большемурашкин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Ширин Сергей Юрьевич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слуг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ремонту и строительству жилых домов и хозяйственных построек.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Вадский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За достижения в сфере креативной индустрии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Парфёнов Николай Вячеславович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00D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Кожевенная мастерская.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г.о.г.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ижний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Иванова Александра Александровна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фотоуслуг,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рганизация фотопроектов выходного дня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Кстовский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Казакова Галина Андреевна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фотоуслуг для коммерческих целей.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Сосновский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достижения в сфере кулинарии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Лисин Сергей Николаевич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 экопродукции: варенья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и цукатов из сосновых шишек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иван-чая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мёда и продуктов пчеловодства.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 Бор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Аникина Виктория Павловна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Услуги по изготовлению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кондитерских изделий,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десерт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Аванесова Сюзанна Геворговна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00D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различной выпечки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приготовление блюд кавказской кухни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достижения в сфере образования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Уланов Сергей Игоревич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Детская футбольная школа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Алмаз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BB6485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550AC">
              <w:rPr>
                <w:rFonts w:ascii="Times New Roman" w:hAnsi="Times New Roman"/>
                <w:sz w:val="28"/>
                <w:szCs w:val="28"/>
                <w:lang w:eastAsia="ru-RU"/>
              </w:rPr>
              <w:t>г.о.г. Н.Новгород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Савина Надежда Владимировна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BB64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детей с химией, азами работы в лаборатории, работа к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луб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любителей опытов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Улетная химия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г.о.г. Дзержинск 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Чертилина Мария Александровна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Логопед для взрослых.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г.о.г. Саров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достижения в сфере IT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Исаков Дмитрий Владиславович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Ремонт компьютеров и ноутбуков, разработка программного обеспечения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г.о.г. Бор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Балакирев Александр Анд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реевич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Услуги для старта и развития бизнеса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Кстовский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Гридасов Родион Александрович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Разрабо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чик сайтов.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F550AC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50AC">
              <w:rPr>
                <w:rFonts w:ascii="Times New Roman" w:hAnsi="Times New Roman"/>
                <w:sz w:val="28"/>
                <w:szCs w:val="28"/>
                <w:lang w:eastAsia="ru-RU"/>
              </w:rPr>
              <w:t>г.о.г. Н.Новгород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«За достижения в сфере красоты и здоровья»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Мудрова Ольга Александровна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00D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Подолог.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Кстовский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Комарова Анна Владимировна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Физкультурно-оздоровительные программы для взрослых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детей по авторским программам, р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азвитие интелле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кта через физические упражнения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Кстовский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Столбова Елена Андреевна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A50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Массажист/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косметолог-эстетист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 Навашинский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  <w:t>«За достижения в сфере аутсорсинга»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Тимошкина Зинаида Юрьевна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00D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Эксперт по повышению исполнительской дисциплины и автоматизации процессов бизнеса. Внедрение в компаниях систем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учета и контроля;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системы организации рабочего места «5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офиса».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00D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г.о.г.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ижний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Девятов Алексей Петрович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консалтинговых и юридических услуг.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Павловский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Антуфьева Юлия Сергеевна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бухгалтерских услуг.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Кстовский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  <w:t>За достижения в сфере автоуслуг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Паранин Николай Александрович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Автосервис по обслуживанию легковых и грузовых автомобилей.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 Навашинский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Гущина Ирина Анатольевна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 по пошиву чехлов, штор и других текстильных изделий для грузовых автомобилей (автоателье).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00D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г.о.г.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ижний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Вовченко Максим Сергеевич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Услуги по детейлингу и уходу за автомобилями.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Кстовский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  <w:t>За достижения в сфере фермерской деятельности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Архипов Сергей Игоревич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Разведение и реализация сель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хозяйственных животных и птиц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а также продажа продукции животноводства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Сосновский м.о.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Грачева Мария Сергеевна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00D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Производство сладостей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основе фруктов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(пастил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, фруктовы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чипс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, зефир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, мармелад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и др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Кукушкина Юлия Сергеевна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Кортофелеводство, выращивание и продажа картофеля.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 Семеновский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  <w:t>За достижения в сфере производства товаров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Шумилова Ольга Игоревна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Производство детской текстильной продукции.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г.о.г. Нижний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Иванова Людмила Владимировна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D37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Изгот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вл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ение 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сувенирной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наградной</w:t>
            </w: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продукции, нанесение логотипов, фотопечать.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г.о. Навашинский</w:t>
            </w:r>
          </w:p>
        </w:tc>
      </w:tr>
      <w:tr w:rsidR="00300E24" w:rsidRPr="0063353F" w:rsidTr="00BB6485">
        <w:trPr>
          <w:trHeight w:val="315"/>
        </w:trPr>
        <w:tc>
          <w:tcPr>
            <w:tcW w:w="188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Огдин Виталий Евгеньевич </w:t>
            </w:r>
          </w:p>
        </w:tc>
        <w:tc>
          <w:tcPr>
            <w:tcW w:w="281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A00D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детской мебели из натуральных материалов. </w:t>
            </w:r>
          </w:p>
        </w:tc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0E24" w:rsidRPr="00AF05A0" w:rsidRDefault="00300E24" w:rsidP="00197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5A0">
              <w:rPr>
                <w:rFonts w:ascii="Times New Roman" w:hAnsi="Times New Roman"/>
                <w:sz w:val="28"/>
                <w:szCs w:val="28"/>
                <w:lang w:eastAsia="ru-RU"/>
              </w:rPr>
              <w:t>Ардатовский м.о.</w:t>
            </w:r>
          </w:p>
        </w:tc>
      </w:tr>
    </w:tbl>
    <w:p w:rsidR="00300E24" w:rsidRPr="00AF05A0" w:rsidRDefault="00300E24" w:rsidP="00E6084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sectPr w:rsidR="00300E24" w:rsidRPr="00AF05A0" w:rsidSect="00E6084C">
      <w:pgSz w:w="11906" w:h="16838"/>
      <w:pgMar w:top="1134" w:right="850" w:bottom="1134" w:left="99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E24" w:rsidRDefault="00300E24">
      <w:pPr>
        <w:spacing w:after="0"/>
      </w:pPr>
      <w:r>
        <w:separator/>
      </w:r>
    </w:p>
  </w:endnote>
  <w:endnote w:type="continuationSeparator" w:id="1">
    <w:p w:rsidR="00300E24" w:rsidRDefault="00300E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E24" w:rsidRDefault="00300E24">
      <w:pPr>
        <w:spacing w:after="0"/>
      </w:pPr>
      <w:r>
        <w:separator/>
      </w:r>
    </w:p>
  </w:footnote>
  <w:footnote w:type="continuationSeparator" w:id="1">
    <w:p w:rsidR="00300E24" w:rsidRDefault="00300E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F2B"/>
    <w:rsid w:val="00020EA3"/>
    <w:rsid w:val="00047A94"/>
    <w:rsid w:val="0007739E"/>
    <w:rsid w:val="000842F9"/>
    <w:rsid w:val="0009110D"/>
    <w:rsid w:val="000A153B"/>
    <w:rsid w:val="00113FEE"/>
    <w:rsid w:val="001229D3"/>
    <w:rsid w:val="001371B1"/>
    <w:rsid w:val="0016382D"/>
    <w:rsid w:val="00195A1E"/>
    <w:rsid w:val="0019732D"/>
    <w:rsid w:val="001A24EA"/>
    <w:rsid w:val="001B4E85"/>
    <w:rsid w:val="001B7513"/>
    <w:rsid w:val="001C20AE"/>
    <w:rsid w:val="001D3791"/>
    <w:rsid w:val="001F4F10"/>
    <w:rsid w:val="00214E22"/>
    <w:rsid w:val="002C32B4"/>
    <w:rsid w:val="00300E24"/>
    <w:rsid w:val="00352DA4"/>
    <w:rsid w:val="003B352B"/>
    <w:rsid w:val="003F0394"/>
    <w:rsid w:val="0041513E"/>
    <w:rsid w:val="00447DF5"/>
    <w:rsid w:val="00481499"/>
    <w:rsid w:val="004A0F28"/>
    <w:rsid w:val="004C3F2B"/>
    <w:rsid w:val="004C5073"/>
    <w:rsid w:val="004C5365"/>
    <w:rsid w:val="004E5764"/>
    <w:rsid w:val="004F2652"/>
    <w:rsid w:val="0051515C"/>
    <w:rsid w:val="00573702"/>
    <w:rsid w:val="0058272B"/>
    <w:rsid w:val="005A6964"/>
    <w:rsid w:val="005D6344"/>
    <w:rsid w:val="00600BCB"/>
    <w:rsid w:val="0060196D"/>
    <w:rsid w:val="006334EE"/>
    <w:rsid w:val="0063353F"/>
    <w:rsid w:val="0065167C"/>
    <w:rsid w:val="00681593"/>
    <w:rsid w:val="006909E1"/>
    <w:rsid w:val="00692425"/>
    <w:rsid w:val="006A3E87"/>
    <w:rsid w:val="006B7256"/>
    <w:rsid w:val="006D4288"/>
    <w:rsid w:val="00700635"/>
    <w:rsid w:val="00740D95"/>
    <w:rsid w:val="007559FE"/>
    <w:rsid w:val="0076413A"/>
    <w:rsid w:val="007A2867"/>
    <w:rsid w:val="007C2E5D"/>
    <w:rsid w:val="007F380F"/>
    <w:rsid w:val="008641BB"/>
    <w:rsid w:val="00865438"/>
    <w:rsid w:val="00867AD4"/>
    <w:rsid w:val="0087195E"/>
    <w:rsid w:val="00876811"/>
    <w:rsid w:val="008836FD"/>
    <w:rsid w:val="008A291C"/>
    <w:rsid w:val="008F75B6"/>
    <w:rsid w:val="009056CD"/>
    <w:rsid w:val="009103D5"/>
    <w:rsid w:val="0092656D"/>
    <w:rsid w:val="0093183C"/>
    <w:rsid w:val="009D57C0"/>
    <w:rsid w:val="00A00DAE"/>
    <w:rsid w:val="00A157F5"/>
    <w:rsid w:val="00A2240D"/>
    <w:rsid w:val="00A35C52"/>
    <w:rsid w:val="00A54829"/>
    <w:rsid w:val="00AA5007"/>
    <w:rsid w:val="00AA6AAE"/>
    <w:rsid w:val="00AD43D8"/>
    <w:rsid w:val="00AF05A0"/>
    <w:rsid w:val="00B02E41"/>
    <w:rsid w:val="00B50CEA"/>
    <w:rsid w:val="00B6554D"/>
    <w:rsid w:val="00B94E74"/>
    <w:rsid w:val="00BA452C"/>
    <w:rsid w:val="00BB6485"/>
    <w:rsid w:val="00BC6A28"/>
    <w:rsid w:val="00BF58F1"/>
    <w:rsid w:val="00C022AF"/>
    <w:rsid w:val="00C2523C"/>
    <w:rsid w:val="00C453D1"/>
    <w:rsid w:val="00C63489"/>
    <w:rsid w:val="00C71A46"/>
    <w:rsid w:val="00C95EAA"/>
    <w:rsid w:val="00CA1A76"/>
    <w:rsid w:val="00CD5893"/>
    <w:rsid w:val="00CE350B"/>
    <w:rsid w:val="00CF37FB"/>
    <w:rsid w:val="00CF3FEE"/>
    <w:rsid w:val="00E03D0E"/>
    <w:rsid w:val="00E26B6A"/>
    <w:rsid w:val="00E6084C"/>
    <w:rsid w:val="00E72638"/>
    <w:rsid w:val="00E77744"/>
    <w:rsid w:val="00E87E7A"/>
    <w:rsid w:val="00E95C00"/>
    <w:rsid w:val="00F17095"/>
    <w:rsid w:val="00F20E71"/>
    <w:rsid w:val="00F550AC"/>
    <w:rsid w:val="00F64EE4"/>
    <w:rsid w:val="00F75AFA"/>
    <w:rsid w:val="00FB09D9"/>
    <w:rsid w:val="00FB189E"/>
    <w:rsid w:val="00FD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85"/>
    <w:pPr>
      <w:spacing w:after="8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1B4E85"/>
  </w:style>
  <w:style w:type="character" w:customStyle="1" w:styleId="ListLabel2">
    <w:name w:val="ListLabel 2"/>
    <w:uiPriority w:val="99"/>
    <w:rsid w:val="001B4E85"/>
  </w:style>
  <w:style w:type="character" w:customStyle="1" w:styleId="ListLabel3">
    <w:name w:val="ListLabel 3"/>
    <w:uiPriority w:val="99"/>
    <w:rsid w:val="001B4E85"/>
  </w:style>
  <w:style w:type="paragraph" w:customStyle="1" w:styleId="10">
    <w:name w:val="Заголовок1"/>
    <w:basedOn w:val="Normal"/>
    <w:next w:val="BodyText"/>
    <w:uiPriority w:val="99"/>
    <w:rsid w:val="001B4E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4E8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4A78"/>
    <w:rPr>
      <w:sz w:val="24"/>
      <w:szCs w:val="24"/>
      <w:lang w:eastAsia="en-US"/>
    </w:rPr>
  </w:style>
  <w:style w:type="paragraph" w:styleId="List">
    <w:name w:val="List"/>
    <w:basedOn w:val="BodyText"/>
    <w:uiPriority w:val="99"/>
    <w:rsid w:val="001B4E85"/>
    <w:rPr>
      <w:rFonts w:cs="Lucida Sans"/>
    </w:rPr>
  </w:style>
  <w:style w:type="paragraph" w:styleId="Caption">
    <w:name w:val="caption"/>
    <w:basedOn w:val="Normal"/>
    <w:uiPriority w:val="99"/>
    <w:qFormat/>
    <w:rsid w:val="001B4E85"/>
    <w:pPr>
      <w:suppressLineNumbers/>
      <w:spacing w:before="120" w:after="120"/>
    </w:pPr>
    <w:rPr>
      <w:rFonts w:cs="Lucida Sans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1B4E85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A7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A7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608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8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9242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a1">
    <w:name w:val="релиз"/>
    <w:basedOn w:val="Normal"/>
    <w:link w:val="a2"/>
    <w:uiPriority w:val="99"/>
    <w:rsid w:val="001229D3"/>
    <w:pPr>
      <w:ind w:firstLine="567"/>
    </w:pPr>
    <w:rPr>
      <w:rFonts w:ascii="Times New Roman" w:hAnsi="Times New Roman"/>
      <w:bCs/>
    </w:rPr>
  </w:style>
  <w:style w:type="character" w:customStyle="1" w:styleId="a2">
    <w:name w:val="релиз Знак"/>
    <w:basedOn w:val="DefaultParagraphFont"/>
    <w:link w:val="a1"/>
    <w:uiPriority w:val="99"/>
    <w:locked/>
    <w:rsid w:val="001229D3"/>
    <w:rPr>
      <w:rFonts w:ascii="Times New Roman" w:hAnsi="Times New Roman" w:cs="Times New Roman"/>
      <w:bCs/>
    </w:rPr>
  </w:style>
  <w:style w:type="character" w:styleId="Hyperlink">
    <w:name w:val="Hyperlink"/>
    <w:basedOn w:val="DefaultParagraphFont"/>
    <w:uiPriority w:val="99"/>
    <w:rsid w:val="00FB09D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453D1"/>
    <w:rPr>
      <w:rFonts w:cs="Times New Roman"/>
      <w:color w:val="605E5C"/>
      <w:shd w:val="clear" w:color="auto" w:fill="E1DFDD"/>
    </w:rPr>
  </w:style>
  <w:style w:type="paragraph" w:customStyle="1" w:styleId="2a813408428dc160msonormalmrcssattr">
    <w:name w:val="2a813408428dc160msonormalmrcssattr"/>
    <w:basedOn w:val="Normal"/>
    <w:uiPriority w:val="99"/>
    <w:rsid w:val="00CD589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normalmrcssattr">
    <w:name w:val="msonormal_mr_css_attr"/>
    <w:basedOn w:val="Normal"/>
    <w:uiPriority w:val="99"/>
    <w:rsid w:val="00A00DAE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600</Words>
  <Characters>3420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Призерами конкурса «Займись делом</dc:title>
  <dc:subject/>
  <dc:creator>Microsoft Office User</dc:creator>
  <cp:keywords/>
  <dc:description/>
  <cp:lastModifiedBy>Dee</cp:lastModifiedBy>
  <cp:revision>2</cp:revision>
  <cp:lastPrinted>2023-08-25T10:47:00Z</cp:lastPrinted>
  <dcterms:created xsi:type="dcterms:W3CDTF">2023-08-29T05:34:00Z</dcterms:created>
  <dcterms:modified xsi:type="dcterms:W3CDTF">2023-08-29T05:34:00Z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